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0B" w:rsidRPr="00690D45" w:rsidRDefault="00690D45" w:rsidP="00690D45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D45">
        <w:rPr>
          <w:rFonts w:eastAsia="Times New Roman" w:cs="Times New Roman"/>
          <w:color w:val="000000"/>
          <w:sz w:val="24"/>
          <w:szCs w:val="24"/>
          <w:lang w:eastAsia="ru-RU"/>
        </w:rPr>
        <w:t>С целью исследования экологической стороны проблемы, связанной с использованием сотовых т</w:t>
      </w:r>
      <w:r w:rsidR="00534862">
        <w:rPr>
          <w:rFonts w:eastAsia="Times New Roman" w:cs="Times New Roman"/>
          <w:color w:val="000000"/>
          <w:sz w:val="24"/>
          <w:szCs w:val="24"/>
          <w:lang w:eastAsia="ru-RU"/>
        </w:rPr>
        <w:t>елефонов и</w:t>
      </w:r>
      <w:r w:rsidRPr="00690D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рамках Года экологии было </w:t>
      </w:r>
      <w:r w:rsidRPr="00534862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проведено социологическое исследование «Экологические аспекты влияния сотовой связи на здоровье человека».</w:t>
      </w:r>
      <w:r w:rsidRPr="00690D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Охват респондентов составил 97 человек. </w:t>
      </w:r>
    </w:p>
    <w:p w:rsidR="00690D45" w:rsidRPr="00073A3F" w:rsidRDefault="00690D45" w:rsidP="00690D45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1021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анкетировании участвовали учащиеся СОШ № 17, Башкирской гимназии, студенты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Белебеевского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гуманитарно-технического колледжа</w:t>
      </w:r>
      <w:r w:rsidRPr="0081021F">
        <w:rPr>
          <w:rFonts w:eastAsia="Times New Roman" w:cs="Times New Roman"/>
          <w:color w:val="000000"/>
          <w:sz w:val="24"/>
          <w:szCs w:val="24"/>
          <w:lang w:eastAsia="ru-RU"/>
        </w:rPr>
        <w:t>, работники</w:t>
      </w:r>
      <w:r w:rsidRPr="005F0A1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различных организаций</w:t>
      </w:r>
      <w:r w:rsidRPr="0081021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жители города и читатели библиотеки. </w:t>
      </w:r>
      <w:r w:rsidRPr="005F0A1F">
        <w:rPr>
          <w:rFonts w:eastAsia="Times New Roman" w:cs="Times New Roman"/>
          <w:color w:val="000000"/>
          <w:sz w:val="24"/>
          <w:szCs w:val="24"/>
          <w:lang w:eastAsia="ru-RU"/>
        </w:rPr>
        <w:t>В результате обработки были получены следующие данные:</w:t>
      </w:r>
    </w:p>
    <w:p w:rsidR="009E6852" w:rsidRPr="008B4834" w:rsidRDefault="009E6852" w:rsidP="008B48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>Возраст опрошенных варьируется от 15 до 60 лет. В процентном соотношении возрастные группы выглядят следующим образом:</w:t>
      </w:r>
    </w:p>
    <w:p w:rsidR="00D539BC" w:rsidRDefault="00D539BC" w:rsidP="009E6852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  <w:sectPr w:rsidR="00D539BC" w:rsidSect="00547E67"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9E6852" w:rsidRDefault="009E6852" w:rsidP="009E6852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27C">
        <w:rPr>
          <w:rFonts w:eastAsia="Times New Roman" w:cstheme="minorHAnsi"/>
          <w:b/>
          <w:color w:val="000000"/>
          <w:sz w:val="24"/>
          <w:szCs w:val="24"/>
          <w:lang w:eastAsia="ru-RU"/>
        </w:rPr>
        <w:lastRenderedPageBreak/>
        <w:t>от 15-24 лет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– 44</w:t>
      </w:r>
      <w:r w:rsidRPr="00997E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%; </w:t>
      </w:r>
    </w:p>
    <w:p w:rsidR="009E6852" w:rsidRDefault="009E6852" w:rsidP="009E6852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27C">
        <w:rPr>
          <w:rFonts w:eastAsia="Times New Roman" w:cstheme="minorHAnsi"/>
          <w:b/>
          <w:color w:val="000000"/>
          <w:sz w:val="24"/>
          <w:szCs w:val="24"/>
          <w:lang w:eastAsia="ru-RU"/>
        </w:rPr>
        <w:t>от 25-40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– 23</w:t>
      </w:r>
      <w:r w:rsidRPr="00997E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%; </w:t>
      </w:r>
    </w:p>
    <w:p w:rsidR="009E6852" w:rsidRDefault="009E6852" w:rsidP="009E6852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27C">
        <w:rPr>
          <w:rFonts w:eastAsia="Times New Roman" w:cstheme="minorHAnsi"/>
          <w:b/>
          <w:color w:val="000000"/>
          <w:sz w:val="24"/>
          <w:szCs w:val="24"/>
          <w:lang w:eastAsia="ru-RU"/>
        </w:rPr>
        <w:t>от 41-50 лет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– 13</w:t>
      </w:r>
      <w:r w:rsidRPr="00997E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%; </w:t>
      </w:r>
    </w:p>
    <w:p w:rsidR="009E6852" w:rsidRDefault="009E6852" w:rsidP="009E6852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27C">
        <w:rPr>
          <w:rFonts w:eastAsia="Times New Roman" w:cstheme="minorHAnsi"/>
          <w:b/>
          <w:color w:val="000000"/>
          <w:sz w:val="24"/>
          <w:szCs w:val="24"/>
          <w:lang w:eastAsia="ru-RU"/>
        </w:rPr>
        <w:t>свыше 50 лет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– 20</w:t>
      </w:r>
      <w:r w:rsidRPr="00997E5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%. </w:t>
      </w:r>
    </w:p>
    <w:p w:rsidR="009E6852" w:rsidRPr="00D539BC" w:rsidRDefault="00B7554D" w:rsidP="00D539BC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784ADED" wp14:editId="681145FF">
            <wp:extent cx="3095625" cy="15811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39BC" w:rsidRDefault="00D539BC" w:rsidP="00B755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  <w:sectPr w:rsidR="00D539BC" w:rsidSect="00D539BC">
          <w:type w:val="continuous"/>
          <w:pgSz w:w="11906" w:h="16838"/>
          <w:pgMar w:top="568" w:right="850" w:bottom="284" w:left="993" w:header="708" w:footer="708" w:gutter="0"/>
          <w:cols w:num="2" w:space="708"/>
          <w:docGrid w:linePitch="360"/>
        </w:sectPr>
      </w:pPr>
    </w:p>
    <w:p w:rsidR="00B7554D" w:rsidRPr="00B7554D" w:rsidRDefault="00B7554D" w:rsidP="00B755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B4834" w:rsidRDefault="009E6852" w:rsidP="008B48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В </w:t>
      </w:r>
      <w:r w:rsidR="00547E67"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ходе опроса выяснилось, что женщины несколько более «мобильны», чем мужчины </w:t>
      </w:r>
      <w:r w:rsid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>–</w:t>
      </w:r>
    </w:p>
    <w:p w:rsidR="009E6852" w:rsidRPr="005C700B" w:rsidRDefault="009E6852" w:rsidP="005C700B">
      <w:pPr>
        <w:pStyle w:val="a3"/>
        <w:autoSpaceDE w:val="0"/>
        <w:autoSpaceDN w:val="0"/>
        <w:adjustRightInd w:val="0"/>
        <w:spacing w:after="0" w:line="360" w:lineRule="auto"/>
        <w:ind w:left="1440"/>
        <w:jc w:val="center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>65</w:t>
      </w:r>
      <w:r w:rsidR="00547E67"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>% против</w:t>
      </w:r>
      <w:r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 35%</w:t>
      </w:r>
    </w:p>
    <w:p w:rsidR="00D539BC" w:rsidRDefault="00960327" w:rsidP="00547E67">
      <w:pPr>
        <w:pStyle w:val="a3"/>
        <w:autoSpaceDE w:val="0"/>
        <w:autoSpaceDN w:val="0"/>
        <w:adjustRightInd w:val="0"/>
        <w:spacing w:after="0" w:line="360" w:lineRule="auto"/>
        <w:ind w:left="426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206B7C" wp14:editId="78C856A6">
            <wp:extent cx="2571750" cy="16192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700B" w:rsidRPr="00547E67" w:rsidRDefault="005C700B" w:rsidP="00547E67">
      <w:pPr>
        <w:pStyle w:val="a3"/>
        <w:autoSpaceDE w:val="0"/>
        <w:autoSpaceDN w:val="0"/>
        <w:adjustRightInd w:val="0"/>
        <w:spacing w:after="0" w:line="360" w:lineRule="auto"/>
        <w:ind w:left="426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B4834" w:rsidRDefault="00D539BC" w:rsidP="008B48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По социальному признаку самыми многочисленными группами стали: </w:t>
      </w:r>
    </w:p>
    <w:p w:rsidR="00E21FC1" w:rsidRDefault="00D539BC" w:rsidP="005C700B">
      <w:pPr>
        <w:pStyle w:val="a3"/>
        <w:autoSpaceDE w:val="0"/>
        <w:autoSpaceDN w:val="0"/>
        <w:adjustRightInd w:val="0"/>
        <w:spacing w:after="0" w:line="360" w:lineRule="auto"/>
        <w:ind w:left="1440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>сту</w:t>
      </w:r>
      <w:r w:rsidR="00E21FC1"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>денты – 23%,</w:t>
      </w:r>
      <w:r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учащиеся </w:t>
      </w:r>
      <w:r w:rsidR="00E21FC1"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>школ – 22 %,</w:t>
      </w:r>
      <w:r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</w:t>
      </w:r>
      <w:r w:rsidR="00E21FC1"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служащие – 20%; далее идут рабочие – 15%, пенсионеры – 13%, </w:t>
      </w:r>
      <w:r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>и ре</w:t>
      </w:r>
      <w:r w:rsidR="00E21FC1"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>спонденты иного рода занятий – 7</w:t>
      </w:r>
      <w:r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>%</w:t>
      </w:r>
    </w:p>
    <w:p w:rsidR="005C700B" w:rsidRPr="005C700B" w:rsidRDefault="005C700B" w:rsidP="005C700B">
      <w:pPr>
        <w:pStyle w:val="a3"/>
        <w:autoSpaceDE w:val="0"/>
        <w:autoSpaceDN w:val="0"/>
        <w:adjustRightInd w:val="0"/>
        <w:spacing w:after="0" w:line="360" w:lineRule="auto"/>
        <w:ind w:left="1440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</w:p>
    <w:p w:rsidR="00E21FC1" w:rsidRPr="00073A3F" w:rsidRDefault="00E21FC1" w:rsidP="00E21FC1">
      <w:pPr>
        <w:pStyle w:val="a3"/>
        <w:autoSpaceDE w:val="0"/>
        <w:autoSpaceDN w:val="0"/>
        <w:adjustRightInd w:val="0"/>
        <w:spacing w:after="0" w:line="360" w:lineRule="auto"/>
        <w:ind w:left="426"/>
        <w:jc w:val="center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A7C5AA" wp14:editId="7B8B0F76">
            <wp:extent cx="3514725" cy="1819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700B" w:rsidRDefault="008B4834" w:rsidP="005C70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lastRenderedPageBreak/>
        <w:t>На вопрос «Для чего Вы обычно используете свой мобильный телефон?»</w:t>
      </w:r>
      <w:r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выяснилось, что респонденты в первую очередь используют телефоны для звонков –</w:t>
      </w:r>
      <w:r w:rsidR="00295FF5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34</w:t>
      </w:r>
      <w:r>
        <w:rPr>
          <w:rFonts w:eastAsia="Times New Roman" w:cstheme="minorHAnsi"/>
          <w:i/>
          <w:color w:val="000000"/>
          <w:sz w:val="24"/>
          <w:szCs w:val="24"/>
          <w:lang w:eastAsia="ru-RU"/>
        </w:rPr>
        <w:t>%, для доступа в Интернет –</w:t>
      </w:r>
      <w:r w:rsidR="00295FF5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25</w:t>
      </w:r>
      <w:r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%, </w:t>
      </w:r>
      <w:r w:rsidR="00295FF5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и то и другое – 22%, </w:t>
      </w:r>
      <w:r>
        <w:rPr>
          <w:rFonts w:eastAsia="Times New Roman" w:cstheme="minorHAnsi"/>
          <w:i/>
          <w:color w:val="000000"/>
          <w:sz w:val="24"/>
          <w:szCs w:val="24"/>
          <w:lang w:eastAsia="ru-RU"/>
        </w:rPr>
        <w:t>как развлечение –</w:t>
      </w:r>
      <w:r w:rsidR="00295FF5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10</w:t>
      </w:r>
      <w:r>
        <w:rPr>
          <w:rFonts w:eastAsia="Times New Roman" w:cstheme="minorHAnsi"/>
          <w:i/>
          <w:color w:val="000000"/>
          <w:sz w:val="24"/>
          <w:szCs w:val="24"/>
          <w:lang w:eastAsia="ru-RU"/>
        </w:rPr>
        <w:t>%</w:t>
      </w:r>
      <w:r w:rsidR="00295FF5">
        <w:rPr>
          <w:rFonts w:eastAsia="Times New Roman" w:cstheme="minorHAnsi"/>
          <w:i/>
          <w:color w:val="000000"/>
          <w:sz w:val="24"/>
          <w:szCs w:val="24"/>
          <w:lang w:eastAsia="ru-RU"/>
        </w:rPr>
        <w:t>, все  три ответа – 9%</w:t>
      </w:r>
    </w:p>
    <w:p w:rsidR="008B4834" w:rsidRPr="00295FF5" w:rsidRDefault="008B4834" w:rsidP="00295FF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</w:p>
    <w:p w:rsidR="008B4834" w:rsidRDefault="008B4834" w:rsidP="008B48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>На вопрос «Сколько времени занимает обычный т</w:t>
      </w:r>
      <w:r w:rsidR="00EB2860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елефонный разговор?», мы получили </w:t>
      </w:r>
      <w:r w:rsidRPr="008B4834">
        <w:rPr>
          <w:rFonts w:eastAsia="Times New Roman" w:cstheme="minorHAnsi"/>
          <w:i/>
          <w:color w:val="000000"/>
          <w:sz w:val="24"/>
          <w:szCs w:val="24"/>
          <w:lang w:eastAsia="ru-RU"/>
        </w:rPr>
        <w:t>следующие ответы:</w:t>
      </w:r>
      <w:r w:rsidR="00EB2860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1-5 минут – 44%, 5-10 минут – 24%, более 10 минут – 17%, до 1 минуты – 15%</w:t>
      </w:r>
    </w:p>
    <w:p w:rsidR="00EB2860" w:rsidRPr="008B4834" w:rsidRDefault="00EB2860" w:rsidP="00EB2860">
      <w:pPr>
        <w:pStyle w:val="a3"/>
        <w:autoSpaceDE w:val="0"/>
        <w:autoSpaceDN w:val="0"/>
        <w:adjustRightInd w:val="0"/>
        <w:spacing w:after="0" w:line="360" w:lineRule="auto"/>
        <w:ind w:left="1440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</w:p>
    <w:p w:rsidR="00690D45" w:rsidRDefault="00EB2860" w:rsidP="00EB2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3F9DDA" wp14:editId="57193F72">
            <wp:extent cx="3629025" cy="19621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6539" w:rsidRDefault="00A76539" w:rsidP="00EB2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539" w:rsidRPr="00A76539" w:rsidRDefault="00A76539" w:rsidP="00A76539">
      <w:pPr>
        <w:pStyle w:val="a3"/>
        <w:numPr>
          <w:ilvl w:val="0"/>
          <w:numId w:val="3"/>
        </w:numPr>
        <w:jc w:val="center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A76539">
        <w:rPr>
          <w:rFonts w:eastAsia="Times New Roman" w:cstheme="minorHAnsi"/>
          <w:i/>
          <w:color w:val="000000"/>
          <w:sz w:val="24"/>
          <w:szCs w:val="24"/>
          <w:lang w:eastAsia="ru-RU"/>
        </w:rPr>
        <w:t>На вопрос «Считаете ли Вы, что сотовый телефон вредит здоровью?» были получены следующие ответы:</w:t>
      </w:r>
    </w:p>
    <w:p w:rsidR="00A76539" w:rsidRPr="00A76539" w:rsidRDefault="00A76539" w:rsidP="00A76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653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539">
        <w:rPr>
          <w:rFonts w:ascii="Times New Roman" w:hAnsi="Times New Roman" w:cs="Times New Roman"/>
          <w:b/>
          <w:sz w:val="24"/>
          <w:szCs w:val="24"/>
        </w:rPr>
        <w:t>Да – 20%</w:t>
      </w:r>
    </w:p>
    <w:p w:rsidR="00A76539" w:rsidRPr="00A76539" w:rsidRDefault="00A76539" w:rsidP="00A76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539">
        <w:rPr>
          <w:rFonts w:ascii="Times New Roman" w:hAnsi="Times New Roman" w:cs="Times New Roman"/>
          <w:b/>
          <w:sz w:val="24"/>
          <w:szCs w:val="24"/>
        </w:rPr>
        <w:t xml:space="preserve">                 Нет – 52%</w:t>
      </w:r>
    </w:p>
    <w:p w:rsidR="00A76539" w:rsidRDefault="00A76539" w:rsidP="00A76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539">
        <w:rPr>
          <w:rFonts w:ascii="Times New Roman" w:hAnsi="Times New Roman" w:cs="Times New Roman"/>
          <w:b/>
          <w:sz w:val="24"/>
          <w:szCs w:val="24"/>
        </w:rPr>
        <w:t xml:space="preserve">                 Вредит, но я пользуюсь им не так часто – 28%</w:t>
      </w:r>
    </w:p>
    <w:p w:rsidR="00395FA5" w:rsidRPr="00395FA5" w:rsidRDefault="00395FA5" w:rsidP="00395FA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Большинство участников опроса, а именно 52% не считают, что использование сотовых телефонов вредит здоровью, и более того, даже зная, что телефоны крайне опасны, всё равно будут продолжать ими пользоваться (43%). </w:t>
      </w:r>
    </w:p>
    <w:p w:rsidR="00395FA5" w:rsidRDefault="00395FA5" w:rsidP="00A76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5FA5" w:rsidRDefault="00395FA5" w:rsidP="00395FA5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исследования можно сделать следующие выводы:</w:t>
      </w:r>
    </w:p>
    <w:p w:rsidR="00395FA5" w:rsidRPr="00395FA5" w:rsidRDefault="00395FA5" w:rsidP="00395FA5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A5" w:rsidRPr="00A76539" w:rsidRDefault="00395FA5" w:rsidP="00395F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сотовый телефон из игрушки и мерила богатства превратился в обычный рабочий инструмент. Но постепенно, оправившись от чувства собственной значимости, от наличия мобильного телефона, человечество стало задумываться о том, как влияет </w:t>
      </w:r>
      <w:proofErr w:type="gramStart"/>
      <w:r w:rsidRPr="0039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</w:t>
      </w:r>
      <w:proofErr w:type="gramEnd"/>
      <w:r w:rsidRPr="0039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"чудо-труба" на здоровье. Как показывает статистика и в данном случае наше исследование, люди не владеют достоверной информацией о вреде телефонов по причине минимума информации в СМИ. Особенно настораживает такая ситуация в молодёжной среде, которая не только не знает, но даже не задумывается об этом. Отказаться от сотового телефона в наше время, наверное, невозможно, но можно снизить его негативное влияние с помощью нескольких правил, о которых мы рассказываем на своих мероприятиях с целью воспитания экологической культуры населения.</w:t>
      </w:r>
    </w:p>
    <w:sectPr w:rsidR="00395FA5" w:rsidRPr="00A76539" w:rsidSect="00D539BC">
      <w:type w:val="continuous"/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mso97A4"/>
      </v:shape>
    </w:pict>
  </w:numPicBullet>
  <w:abstractNum w:abstractNumId="0">
    <w:nsid w:val="31874D1B"/>
    <w:multiLevelType w:val="hybridMultilevel"/>
    <w:tmpl w:val="86E0A7DC"/>
    <w:lvl w:ilvl="0" w:tplc="DAE4E4B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497DF0"/>
    <w:multiLevelType w:val="hybridMultilevel"/>
    <w:tmpl w:val="71A06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E4E4B"/>
    <w:multiLevelType w:val="hybridMultilevel"/>
    <w:tmpl w:val="C17C5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45"/>
    <w:rsid w:val="00295FF5"/>
    <w:rsid w:val="00395FA5"/>
    <w:rsid w:val="00534862"/>
    <w:rsid w:val="00547E67"/>
    <w:rsid w:val="00571E0B"/>
    <w:rsid w:val="005B6325"/>
    <w:rsid w:val="005C700B"/>
    <w:rsid w:val="00690D45"/>
    <w:rsid w:val="008B4834"/>
    <w:rsid w:val="00960327"/>
    <w:rsid w:val="009E6852"/>
    <w:rsid w:val="00A76539"/>
    <w:rsid w:val="00AF3B2F"/>
    <w:rsid w:val="00B7554D"/>
    <w:rsid w:val="00D539BC"/>
    <w:rsid w:val="00E21FC1"/>
    <w:rsid w:val="00E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от 15 до 24 </c:v>
                </c:pt>
                <c:pt idx="1">
                  <c:v>от 25 до 40</c:v>
                </c:pt>
                <c:pt idx="2">
                  <c:v>от 41 до 50</c:v>
                </c:pt>
                <c:pt idx="3">
                  <c:v>свыше 50 лет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0.44</c:v>
                </c:pt>
                <c:pt idx="1">
                  <c:v>0.23</c:v>
                </c:pt>
                <c:pt idx="2">
                  <c:v>0.13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336596438958638"/>
          <c:y val="4.655944073341544E-2"/>
          <c:w val="0.32501241398879194"/>
          <c:h val="0.9511144282320159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doughnut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0.35</c:v>
                </c:pt>
                <c:pt idx="1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3.5020947584803938E-2"/>
          <c:y val="9.0422833271495515E-2"/>
          <c:w val="0.37341954206943645"/>
          <c:h val="0.72142309436451335"/>
        </c:manualLayout>
      </c:layout>
      <c:doughnutChart>
        <c:varyColors val="1"/>
        <c:ser>
          <c:idx val="0"/>
          <c:order val="0"/>
          <c:explosion val="2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Лист1!$A$1:$A$6</c:f>
              <c:strCache>
                <c:ptCount val="6"/>
                <c:pt idx="0">
                  <c:v>студенты</c:v>
                </c:pt>
                <c:pt idx="1">
                  <c:v>учащиеся</c:v>
                </c:pt>
                <c:pt idx="2">
                  <c:v>служащие</c:v>
                </c:pt>
                <c:pt idx="3">
                  <c:v>рабочие</c:v>
                </c:pt>
                <c:pt idx="4">
                  <c:v>пенсионеры</c:v>
                </c:pt>
                <c:pt idx="5">
                  <c:v>иной род занятий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0.23</c:v>
                </c:pt>
                <c:pt idx="1">
                  <c:v>0.22</c:v>
                </c:pt>
                <c:pt idx="2">
                  <c:v>0.2</c:v>
                </c:pt>
                <c:pt idx="3">
                  <c:v>0.15</c:v>
                </c:pt>
                <c:pt idx="4">
                  <c:v>0.13</c:v>
                </c:pt>
                <c:pt idx="5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9369621281000007"/>
          <c:y val="1.3639320725934855E-3"/>
          <c:w val="0.31915781769108925"/>
          <c:h val="0.99727213585481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doughnut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1-5 минут</c:v>
                </c:pt>
                <c:pt idx="1">
                  <c:v>5-10минут</c:v>
                </c:pt>
                <c:pt idx="2">
                  <c:v>более 10 минут</c:v>
                </c:pt>
                <c:pt idx="3">
                  <c:v>менее 1 минуты 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0.44</c:v>
                </c:pt>
                <c:pt idx="1">
                  <c:v>0.24</c:v>
                </c:pt>
                <c:pt idx="2">
                  <c:v>0.17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rgbClr val="9BBB59">
        <a:lumMod val="60000"/>
        <a:lumOff val="40000"/>
      </a:srgb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4</cp:revision>
  <dcterms:created xsi:type="dcterms:W3CDTF">2017-11-10T11:03:00Z</dcterms:created>
  <dcterms:modified xsi:type="dcterms:W3CDTF">2018-12-13T07:49:00Z</dcterms:modified>
</cp:coreProperties>
</file>